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75" w:rsidRDefault="00F91775" w:rsidP="00F9177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22BF4">
        <w:rPr>
          <w:rFonts w:ascii="Times New Roman" w:hAnsi="Times New Roman"/>
          <w:b/>
          <w:bCs/>
          <w:sz w:val="24"/>
          <w:szCs w:val="24"/>
        </w:rPr>
        <w:t>Вопросы для подготовки к зачету</w:t>
      </w:r>
      <w:r>
        <w:rPr>
          <w:rFonts w:ascii="Times New Roman" w:hAnsi="Times New Roman"/>
          <w:b/>
          <w:bCs/>
          <w:sz w:val="24"/>
          <w:szCs w:val="24"/>
        </w:rPr>
        <w:t xml:space="preserve"> по дисциплине </w:t>
      </w:r>
    </w:p>
    <w:p w:rsidR="00F91775" w:rsidRDefault="00F91775" w:rsidP="00F9177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«Психологические аспекты профессиональной деятельности»</w:t>
      </w:r>
    </w:p>
    <w:p w:rsidR="00F91775" w:rsidRDefault="00F91775" w:rsidP="00F9177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Экономическая безопасность</w:t>
      </w:r>
    </w:p>
    <w:p w:rsidR="00F91775" w:rsidRDefault="00F91775" w:rsidP="00F9177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18EC" w:rsidRDefault="007718EC" w:rsidP="007718EC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D74702">
        <w:rPr>
          <w:rFonts w:ascii="Times New Roman" w:hAnsi="Times New Roman"/>
          <w:bCs/>
          <w:sz w:val="24"/>
          <w:szCs w:val="24"/>
          <w:lang w:bidi="ru-RU"/>
        </w:rPr>
        <w:t>Объект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, </w:t>
      </w:r>
      <w:r w:rsidRPr="00D74702">
        <w:rPr>
          <w:rFonts w:ascii="Times New Roman" w:hAnsi="Times New Roman"/>
          <w:bCs/>
          <w:sz w:val="24"/>
          <w:szCs w:val="24"/>
          <w:lang w:bidi="ru-RU"/>
        </w:rPr>
        <w:t xml:space="preserve"> предмет</w:t>
      </w:r>
      <w:r>
        <w:rPr>
          <w:rFonts w:ascii="Times New Roman" w:hAnsi="Times New Roman"/>
          <w:bCs/>
          <w:sz w:val="24"/>
          <w:szCs w:val="24"/>
          <w:lang w:bidi="ru-RU"/>
        </w:rPr>
        <w:t>, задачи и сущность</w:t>
      </w:r>
      <w:r w:rsidRPr="00D74702">
        <w:rPr>
          <w:rFonts w:ascii="Times New Roman" w:hAnsi="Times New Roman"/>
          <w:bCs/>
          <w:sz w:val="24"/>
          <w:szCs w:val="24"/>
          <w:lang w:bidi="ru-RU"/>
        </w:rPr>
        <w:t xml:space="preserve"> психологии профессиональной деятельности.</w:t>
      </w:r>
    </w:p>
    <w:p w:rsidR="00080E42" w:rsidRPr="00D74702" w:rsidRDefault="00080E42" w:rsidP="00080E42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D74702">
        <w:rPr>
          <w:rFonts w:ascii="Times New Roman" w:hAnsi="Times New Roman"/>
          <w:bCs/>
          <w:sz w:val="24"/>
          <w:szCs w:val="24"/>
          <w:lang w:bidi="ru-RU"/>
        </w:rPr>
        <w:t xml:space="preserve">Этапы становления психологии профессиональной деятельности в России и </w:t>
      </w:r>
      <w:r>
        <w:rPr>
          <w:rFonts w:ascii="Times New Roman" w:hAnsi="Times New Roman"/>
          <w:bCs/>
          <w:sz w:val="24"/>
          <w:szCs w:val="24"/>
          <w:lang w:bidi="ru-RU"/>
        </w:rPr>
        <w:t>з</w:t>
      </w:r>
      <w:r w:rsidRPr="00D74702">
        <w:rPr>
          <w:rFonts w:ascii="Times New Roman" w:hAnsi="Times New Roman"/>
          <w:bCs/>
          <w:sz w:val="24"/>
          <w:szCs w:val="24"/>
          <w:lang w:bidi="ru-RU"/>
        </w:rPr>
        <w:t>а рубежом.</w:t>
      </w:r>
    </w:p>
    <w:p w:rsidR="00F3292C" w:rsidRDefault="00F3292C" w:rsidP="00F3292C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 xml:space="preserve">Профессия. Основные характеристики профессии. </w:t>
      </w:r>
      <w:r w:rsidRPr="001550C3">
        <w:rPr>
          <w:rFonts w:ascii="Times New Roman" w:hAnsi="Times New Roman"/>
          <w:bCs/>
          <w:sz w:val="24"/>
          <w:szCs w:val="24"/>
        </w:rPr>
        <w:t>Факторы, способствующие возникновению новых профессий.</w:t>
      </w:r>
    </w:p>
    <w:p w:rsidR="00F3292C" w:rsidRPr="00F91775" w:rsidRDefault="00F3292C" w:rsidP="00F3292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91775">
        <w:rPr>
          <w:rFonts w:ascii="Times New Roman" w:hAnsi="Times New Roman"/>
          <w:bCs/>
          <w:sz w:val="24"/>
          <w:szCs w:val="24"/>
        </w:rPr>
        <w:t>Влияние профессии на личность. Деятельность и активность как основные категории психологии труда.</w:t>
      </w:r>
      <w:r>
        <w:rPr>
          <w:rFonts w:ascii="Times New Roman" w:hAnsi="Times New Roman"/>
          <w:bCs/>
          <w:sz w:val="24"/>
          <w:szCs w:val="24"/>
        </w:rPr>
        <w:t xml:space="preserve"> Психологические признаки труда.</w:t>
      </w:r>
    </w:p>
    <w:p w:rsidR="00F3292C" w:rsidRDefault="00F3292C" w:rsidP="00F3292C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F35679">
        <w:rPr>
          <w:rFonts w:ascii="Times New Roman" w:hAnsi="Times New Roman"/>
          <w:bCs/>
          <w:sz w:val="24"/>
          <w:szCs w:val="24"/>
          <w:lang w:bidi="ru-RU"/>
        </w:rPr>
        <w:t xml:space="preserve">Трудовой пост, </w:t>
      </w:r>
      <w:r w:rsidR="007718EC">
        <w:rPr>
          <w:rFonts w:ascii="Times New Roman" w:hAnsi="Times New Roman"/>
          <w:bCs/>
          <w:sz w:val="24"/>
          <w:szCs w:val="24"/>
          <w:lang w:bidi="ru-RU"/>
        </w:rPr>
        <w:t>с</w:t>
      </w:r>
      <w:r w:rsidRPr="00F35679">
        <w:rPr>
          <w:rFonts w:ascii="Times New Roman" w:hAnsi="Times New Roman"/>
          <w:bCs/>
          <w:sz w:val="24"/>
          <w:szCs w:val="24"/>
          <w:lang w:bidi="ru-RU"/>
        </w:rPr>
        <w:t>редства труда</w:t>
      </w:r>
      <w:r w:rsidR="007718EC">
        <w:rPr>
          <w:rFonts w:ascii="Times New Roman" w:hAnsi="Times New Roman"/>
          <w:bCs/>
          <w:sz w:val="24"/>
          <w:szCs w:val="24"/>
          <w:lang w:bidi="ru-RU"/>
        </w:rPr>
        <w:t>, гигиена труда</w:t>
      </w:r>
      <w:r w:rsidRPr="00F35679">
        <w:rPr>
          <w:rFonts w:ascii="Times New Roman" w:hAnsi="Times New Roman"/>
          <w:bCs/>
          <w:sz w:val="24"/>
          <w:szCs w:val="24"/>
          <w:lang w:bidi="ru-RU"/>
        </w:rPr>
        <w:t>.</w:t>
      </w:r>
    </w:p>
    <w:p w:rsidR="00DF0D4D" w:rsidRPr="000B3C06" w:rsidRDefault="00DF0D4D" w:rsidP="00DF0D4D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0B3C06">
        <w:rPr>
          <w:rFonts w:ascii="Times New Roman" w:hAnsi="Times New Roman"/>
          <w:bCs/>
          <w:sz w:val="24"/>
          <w:szCs w:val="24"/>
          <w:lang w:bidi="ru-RU"/>
        </w:rPr>
        <w:t>Типы профессиональной деятельности в соответствии с объектом труда, по признаку «средства труда», по условиям труда.</w:t>
      </w:r>
    </w:p>
    <w:p w:rsidR="00F91775" w:rsidRDefault="00F91775" w:rsidP="00F9177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50C3">
        <w:rPr>
          <w:rFonts w:ascii="Times New Roman" w:hAnsi="Times New Roman"/>
          <w:bCs/>
          <w:sz w:val="24"/>
          <w:szCs w:val="24"/>
        </w:rPr>
        <w:t>Зарождение психологических аспектов профессиональной деятельности</w:t>
      </w:r>
      <w:r>
        <w:rPr>
          <w:rFonts w:ascii="Times New Roman" w:hAnsi="Times New Roman"/>
          <w:bCs/>
          <w:sz w:val="24"/>
          <w:szCs w:val="24"/>
        </w:rPr>
        <w:t>.</w:t>
      </w:r>
      <w:r w:rsidR="00F24ABA">
        <w:rPr>
          <w:rFonts w:ascii="Times New Roman" w:hAnsi="Times New Roman"/>
          <w:bCs/>
          <w:sz w:val="24"/>
          <w:szCs w:val="24"/>
        </w:rPr>
        <w:t xml:space="preserve"> Проблемы психологии труда (Ю.В. Котелков).</w:t>
      </w:r>
    </w:p>
    <w:p w:rsidR="009908E4" w:rsidRPr="001550C3" w:rsidRDefault="001F6826" w:rsidP="009908E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разделы психологии труда.</w:t>
      </w:r>
      <w:r w:rsidR="009908E4" w:rsidRPr="009908E4">
        <w:rPr>
          <w:rFonts w:ascii="Times New Roman" w:hAnsi="Times New Roman"/>
          <w:bCs/>
          <w:sz w:val="24"/>
          <w:szCs w:val="24"/>
        </w:rPr>
        <w:t xml:space="preserve"> </w:t>
      </w:r>
      <w:r w:rsidR="009908E4" w:rsidRPr="001550C3">
        <w:rPr>
          <w:rFonts w:ascii="Times New Roman" w:hAnsi="Times New Roman"/>
          <w:bCs/>
          <w:sz w:val="24"/>
          <w:szCs w:val="24"/>
        </w:rPr>
        <w:t>Смежные с психологией труда отрасли психологии и другие науки.</w:t>
      </w:r>
    </w:p>
    <w:p w:rsidR="00D60867" w:rsidRDefault="00D60867" w:rsidP="00D6086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50C3">
        <w:rPr>
          <w:rFonts w:ascii="Times New Roman" w:hAnsi="Times New Roman"/>
          <w:bCs/>
          <w:sz w:val="24"/>
          <w:szCs w:val="24"/>
        </w:rPr>
        <w:t xml:space="preserve">Основные задачи </w:t>
      </w:r>
      <w:r>
        <w:rPr>
          <w:rFonts w:ascii="Times New Roman" w:hAnsi="Times New Roman"/>
          <w:bCs/>
          <w:sz w:val="24"/>
          <w:szCs w:val="24"/>
        </w:rPr>
        <w:t xml:space="preserve">и цели </w:t>
      </w:r>
      <w:r w:rsidRPr="001550C3">
        <w:rPr>
          <w:rFonts w:ascii="Times New Roman" w:hAnsi="Times New Roman"/>
          <w:bCs/>
          <w:sz w:val="24"/>
          <w:szCs w:val="24"/>
        </w:rPr>
        <w:t>психотехники.</w:t>
      </w:r>
    </w:p>
    <w:p w:rsidR="00DF0D4D" w:rsidRPr="00D74702" w:rsidRDefault="00DF0D4D" w:rsidP="00DF0D4D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  <w:proofErr w:type="spellStart"/>
      <w:r w:rsidRPr="00D74702">
        <w:rPr>
          <w:rFonts w:ascii="Times New Roman" w:hAnsi="Times New Roman"/>
          <w:bCs/>
          <w:sz w:val="24"/>
          <w:szCs w:val="24"/>
          <w:lang w:bidi="ru-RU"/>
        </w:rPr>
        <w:t>Профессиограмма</w:t>
      </w:r>
      <w:proofErr w:type="spellEnd"/>
      <w:r w:rsidRPr="00D74702">
        <w:rPr>
          <w:rFonts w:ascii="Times New Roman" w:hAnsi="Times New Roman"/>
          <w:bCs/>
          <w:sz w:val="24"/>
          <w:szCs w:val="24"/>
          <w:lang w:bidi="ru-RU"/>
        </w:rPr>
        <w:t>: определение, компоненты.</w:t>
      </w:r>
    </w:p>
    <w:p w:rsidR="00DF0D4D" w:rsidRDefault="00DF0D4D" w:rsidP="00DF0D4D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  <w:proofErr w:type="spellStart"/>
      <w:r w:rsidRPr="00D74702">
        <w:rPr>
          <w:rFonts w:ascii="Times New Roman" w:hAnsi="Times New Roman"/>
          <w:bCs/>
          <w:sz w:val="24"/>
          <w:szCs w:val="24"/>
          <w:lang w:bidi="ru-RU"/>
        </w:rPr>
        <w:t>Психограмма</w:t>
      </w:r>
      <w:proofErr w:type="spellEnd"/>
      <w:r w:rsidRPr="00D74702">
        <w:rPr>
          <w:rFonts w:ascii="Times New Roman" w:hAnsi="Times New Roman"/>
          <w:bCs/>
          <w:sz w:val="24"/>
          <w:szCs w:val="24"/>
          <w:lang w:bidi="ru-RU"/>
        </w:rPr>
        <w:t>: определение, компоненты.</w:t>
      </w:r>
    </w:p>
    <w:p w:rsidR="00912ACE" w:rsidRDefault="001F6826" w:rsidP="00F9177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12ACE">
        <w:rPr>
          <w:rFonts w:ascii="Times New Roman" w:hAnsi="Times New Roman"/>
          <w:bCs/>
          <w:sz w:val="24"/>
          <w:szCs w:val="24"/>
        </w:rPr>
        <w:t>Профессионально значимые качества (свойства) и их динамика.</w:t>
      </w:r>
      <w:r w:rsidR="00912ACE" w:rsidRPr="00912ACE">
        <w:rPr>
          <w:rFonts w:ascii="Times New Roman" w:hAnsi="Times New Roman"/>
          <w:bCs/>
          <w:sz w:val="24"/>
          <w:szCs w:val="24"/>
        </w:rPr>
        <w:t xml:space="preserve"> </w:t>
      </w:r>
    </w:p>
    <w:p w:rsidR="00F91775" w:rsidRPr="00912ACE" w:rsidRDefault="00F91775" w:rsidP="00F9177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12ACE">
        <w:rPr>
          <w:rFonts w:ascii="Times New Roman" w:hAnsi="Times New Roman"/>
          <w:bCs/>
          <w:sz w:val="24"/>
          <w:szCs w:val="24"/>
        </w:rPr>
        <w:t>Личностная и социальная значимость профессионального выбора.</w:t>
      </w:r>
    </w:p>
    <w:p w:rsidR="00F91775" w:rsidRDefault="00F91775" w:rsidP="00F9177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50C3">
        <w:rPr>
          <w:rFonts w:ascii="Times New Roman" w:hAnsi="Times New Roman"/>
          <w:bCs/>
          <w:sz w:val="24"/>
          <w:szCs w:val="24"/>
        </w:rPr>
        <w:t>Показатели критерия успеха профессиональной деятельности.</w:t>
      </w:r>
    </w:p>
    <w:p w:rsidR="00057165" w:rsidRDefault="00057165" w:rsidP="000571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50C3">
        <w:rPr>
          <w:rFonts w:ascii="Times New Roman" w:hAnsi="Times New Roman"/>
          <w:bCs/>
          <w:sz w:val="24"/>
          <w:szCs w:val="24"/>
        </w:rPr>
        <w:t>Понятия «оптант» и «оптация».</w:t>
      </w:r>
    </w:p>
    <w:p w:rsidR="000B4199" w:rsidRPr="001550C3" w:rsidRDefault="00057165" w:rsidP="000B4199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B4199">
        <w:rPr>
          <w:rFonts w:ascii="Times New Roman" w:hAnsi="Times New Roman"/>
          <w:bCs/>
          <w:sz w:val="24"/>
          <w:szCs w:val="24"/>
        </w:rPr>
        <w:t>Профессиональное становление личности.</w:t>
      </w:r>
      <w:r w:rsidR="000B4199" w:rsidRPr="001550C3">
        <w:rPr>
          <w:rFonts w:ascii="Times New Roman" w:hAnsi="Times New Roman"/>
          <w:bCs/>
          <w:sz w:val="24"/>
          <w:szCs w:val="24"/>
        </w:rPr>
        <w:t xml:space="preserve"> </w:t>
      </w:r>
      <w:r w:rsidR="000B4199">
        <w:rPr>
          <w:rFonts w:ascii="Times New Roman" w:hAnsi="Times New Roman"/>
          <w:bCs/>
          <w:sz w:val="24"/>
          <w:szCs w:val="24"/>
        </w:rPr>
        <w:t xml:space="preserve">Этапы профессионального становления личности. </w:t>
      </w:r>
      <w:r w:rsidR="000B4199" w:rsidRPr="001550C3">
        <w:rPr>
          <w:rFonts w:ascii="Times New Roman" w:hAnsi="Times New Roman"/>
          <w:bCs/>
          <w:sz w:val="24"/>
          <w:szCs w:val="24"/>
        </w:rPr>
        <w:t xml:space="preserve">Роль </w:t>
      </w:r>
      <w:proofErr w:type="spellStart"/>
      <w:r w:rsidR="000B4199" w:rsidRPr="001550C3">
        <w:rPr>
          <w:rFonts w:ascii="Times New Roman" w:hAnsi="Times New Roman"/>
          <w:bCs/>
          <w:sz w:val="24"/>
          <w:szCs w:val="24"/>
        </w:rPr>
        <w:t>самоактуализации</w:t>
      </w:r>
      <w:proofErr w:type="spellEnd"/>
      <w:r w:rsidR="000B4199" w:rsidRPr="001550C3">
        <w:rPr>
          <w:rFonts w:ascii="Times New Roman" w:hAnsi="Times New Roman"/>
          <w:bCs/>
          <w:sz w:val="24"/>
          <w:szCs w:val="24"/>
        </w:rPr>
        <w:t xml:space="preserve"> в профессиональном становлении личности.</w:t>
      </w:r>
    </w:p>
    <w:p w:rsidR="00057165" w:rsidRPr="000B4199" w:rsidRDefault="00057165" w:rsidP="000571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B4199">
        <w:rPr>
          <w:rFonts w:ascii="Times New Roman" w:hAnsi="Times New Roman"/>
          <w:bCs/>
          <w:sz w:val="24"/>
          <w:szCs w:val="24"/>
        </w:rPr>
        <w:t>Психологическое сопровождение профессиональной деятельности.</w:t>
      </w:r>
    </w:p>
    <w:p w:rsidR="00057165" w:rsidRPr="001550C3" w:rsidRDefault="00057165" w:rsidP="000571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50C3">
        <w:rPr>
          <w:rFonts w:ascii="Times New Roman" w:hAnsi="Times New Roman"/>
          <w:bCs/>
          <w:sz w:val="24"/>
          <w:szCs w:val="24"/>
        </w:rPr>
        <w:t>Проблема психологической готовности специалиста к деятельности.</w:t>
      </w:r>
    </w:p>
    <w:p w:rsidR="00057165" w:rsidRPr="00101A6D" w:rsidRDefault="00057165" w:rsidP="000571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50C3">
        <w:rPr>
          <w:rFonts w:ascii="Times New Roman" w:hAnsi="Times New Roman"/>
          <w:bCs/>
          <w:sz w:val="24"/>
          <w:szCs w:val="24"/>
        </w:rPr>
        <w:t>Профессиональная подготовка как начальная ступень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01A6D">
        <w:rPr>
          <w:rFonts w:ascii="Times New Roman" w:hAnsi="Times New Roman"/>
          <w:bCs/>
          <w:sz w:val="24"/>
          <w:szCs w:val="24"/>
        </w:rPr>
        <w:t>профессионального развития личности.</w:t>
      </w:r>
    </w:p>
    <w:p w:rsidR="00057165" w:rsidRPr="00101A6D" w:rsidRDefault="000B4199" w:rsidP="000571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057165" w:rsidRPr="001550C3">
        <w:rPr>
          <w:rFonts w:ascii="Times New Roman" w:hAnsi="Times New Roman"/>
          <w:bCs/>
          <w:sz w:val="24"/>
          <w:szCs w:val="24"/>
        </w:rPr>
        <w:t>сихологическ</w:t>
      </w:r>
      <w:r>
        <w:rPr>
          <w:rFonts w:ascii="Times New Roman" w:hAnsi="Times New Roman"/>
          <w:bCs/>
          <w:sz w:val="24"/>
          <w:szCs w:val="24"/>
        </w:rPr>
        <w:t>ая</w:t>
      </w:r>
      <w:r w:rsidR="00057165" w:rsidRPr="001550C3">
        <w:rPr>
          <w:rFonts w:ascii="Times New Roman" w:hAnsi="Times New Roman"/>
          <w:bCs/>
          <w:sz w:val="24"/>
          <w:szCs w:val="24"/>
        </w:rPr>
        <w:t xml:space="preserve"> готовност</w:t>
      </w:r>
      <w:r>
        <w:rPr>
          <w:rFonts w:ascii="Times New Roman" w:hAnsi="Times New Roman"/>
          <w:bCs/>
          <w:sz w:val="24"/>
          <w:szCs w:val="24"/>
        </w:rPr>
        <w:t>ь</w:t>
      </w:r>
      <w:r w:rsidR="00057165" w:rsidRPr="001550C3">
        <w:rPr>
          <w:rFonts w:ascii="Times New Roman" w:hAnsi="Times New Roman"/>
          <w:bCs/>
          <w:sz w:val="24"/>
          <w:szCs w:val="24"/>
        </w:rPr>
        <w:t xml:space="preserve"> к профессиональном</w:t>
      </w:r>
      <w:r w:rsidR="00057165">
        <w:rPr>
          <w:rFonts w:ascii="Times New Roman" w:hAnsi="Times New Roman"/>
          <w:bCs/>
          <w:sz w:val="24"/>
          <w:szCs w:val="24"/>
        </w:rPr>
        <w:t xml:space="preserve">у </w:t>
      </w:r>
      <w:r w:rsidR="00057165" w:rsidRPr="00101A6D">
        <w:rPr>
          <w:rFonts w:ascii="Times New Roman" w:hAnsi="Times New Roman"/>
          <w:bCs/>
          <w:sz w:val="24"/>
          <w:szCs w:val="24"/>
        </w:rPr>
        <w:t>самоопределению.</w:t>
      </w:r>
      <w:r>
        <w:rPr>
          <w:rFonts w:ascii="Times New Roman" w:hAnsi="Times New Roman"/>
          <w:bCs/>
          <w:sz w:val="24"/>
          <w:szCs w:val="24"/>
        </w:rPr>
        <w:t xml:space="preserve"> Этапы профессионального самоопределения.</w:t>
      </w:r>
    </w:p>
    <w:p w:rsidR="00057165" w:rsidRPr="009908E4" w:rsidRDefault="00057165" w:rsidP="000571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908E4">
        <w:rPr>
          <w:rFonts w:ascii="Times New Roman" w:hAnsi="Times New Roman"/>
          <w:bCs/>
          <w:sz w:val="24"/>
          <w:szCs w:val="24"/>
        </w:rPr>
        <w:t>Специфика личностно-профессиональной зрелости специалиста.</w:t>
      </w:r>
    </w:p>
    <w:p w:rsidR="00057165" w:rsidRPr="000C0E9A" w:rsidRDefault="00057165" w:rsidP="000571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908E4">
        <w:rPr>
          <w:rFonts w:ascii="Times New Roman" w:hAnsi="Times New Roman"/>
          <w:bCs/>
          <w:sz w:val="24"/>
          <w:szCs w:val="24"/>
        </w:rPr>
        <w:t>Т</w:t>
      </w:r>
      <w:r w:rsidRPr="001550C3">
        <w:rPr>
          <w:rFonts w:ascii="Times New Roman" w:hAnsi="Times New Roman"/>
          <w:bCs/>
          <w:sz w:val="24"/>
          <w:szCs w:val="24"/>
        </w:rPr>
        <w:t>ри плана рассмотрения деятельности (генетический, структурно-</w:t>
      </w:r>
      <w:r w:rsidRPr="000C0E9A">
        <w:rPr>
          <w:rFonts w:ascii="Times New Roman" w:hAnsi="Times New Roman"/>
          <w:bCs/>
          <w:sz w:val="24"/>
          <w:szCs w:val="24"/>
        </w:rPr>
        <w:t>функциональный, динамический).</w:t>
      </w:r>
    </w:p>
    <w:p w:rsidR="00057165" w:rsidRPr="001550C3" w:rsidRDefault="00057165" w:rsidP="000571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50C3">
        <w:rPr>
          <w:rFonts w:ascii="Times New Roman" w:hAnsi="Times New Roman"/>
          <w:bCs/>
          <w:sz w:val="24"/>
          <w:szCs w:val="24"/>
        </w:rPr>
        <w:t>Трудовая мотивация как механизм профессионального развития.</w:t>
      </w:r>
      <w:r w:rsidR="00C96851">
        <w:rPr>
          <w:rFonts w:ascii="Times New Roman" w:hAnsi="Times New Roman"/>
          <w:bCs/>
          <w:sz w:val="24"/>
          <w:szCs w:val="24"/>
        </w:rPr>
        <w:t xml:space="preserve"> Содержательная теория мотивации трудовой деятельности </w:t>
      </w:r>
      <w:r w:rsidR="00757FAF">
        <w:rPr>
          <w:rFonts w:ascii="Times New Roman" w:hAnsi="Times New Roman"/>
          <w:bCs/>
          <w:sz w:val="24"/>
          <w:szCs w:val="24"/>
        </w:rPr>
        <w:t>(</w:t>
      </w:r>
      <w:r w:rsidR="00C96851">
        <w:rPr>
          <w:rFonts w:ascii="Times New Roman" w:hAnsi="Times New Roman"/>
          <w:bCs/>
          <w:sz w:val="24"/>
          <w:szCs w:val="24"/>
        </w:rPr>
        <w:t xml:space="preserve">Ф. </w:t>
      </w:r>
      <w:proofErr w:type="spellStart"/>
      <w:r w:rsidR="00C96851">
        <w:rPr>
          <w:rFonts w:ascii="Times New Roman" w:hAnsi="Times New Roman"/>
          <w:bCs/>
          <w:sz w:val="24"/>
          <w:szCs w:val="24"/>
        </w:rPr>
        <w:t>Герцберг</w:t>
      </w:r>
      <w:proofErr w:type="spellEnd"/>
      <w:r w:rsidR="00757FAF">
        <w:rPr>
          <w:rFonts w:ascii="Times New Roman" w:hAnsi="Times New Roman"/>
          <w:bCs/>
          <w:sz w:val="24"/>
          <w:szCs w:val="24"/>
        </w:rPr>
        <w:t>)</w:t>
      </w:r>
      <w:r w:rsidR="00C96851">
        <w:rPr>
          <w:rFonts w:ascii="Times New Roman" w:hAnsi="Times New Roman"/>
          <w:bCs/>
          <w:sz w:val="24"/>
          <w:szCs w:val="24"/>
        </w:rPr>
        <w:t>.</w:t>
      </w:r>
      <w:r w:rsidR="00757FAF">
        <w:rPr>
          <w:rFonts w:ascii="Times New Roman" w:hAnsi="Times New Roman"/>
          <w:bCs/>
          <w:sz w:val="24"/>
          <w:szCs w:val="24"/>
        </w:rPr>
        <w:t xml:space="preserve"> Теория ожидания (В. </w:t>
      </w:r>
      <w:proofErr w:type="spellStart"/>
      <w:r w:rsidR="00757FAF">
        <w:rPr>
          <w:rFonts w:ascii="Times New Roman" w:hAnsi="Times New Roman"/>
          <w:bCs/>
          <w:sz w:val="24"/>
          <w:szCs w:val="24"/>
        </w:rPr>
        <w:t>Врум</w:t>
      </w:r>
      <w:proofErr w:type="spellEnd"/>
      <w:r w:rsidR="00757FAF">
        <w:rPr>
          <w:rFonts w:ascii="Times New Roman" w:hAnsi="Times New Roman"/>
          <w:bCs/>
          <w:sz w:val="24"/>
          <w:szCs w:val="24"/>
        </w:rPr>
        <w:t xml:space="preserve">). </w:t>
      </w:r>
      <w:proofErr w:type="gramStart"/>
      <w:r w:rsidR="003F24AF">
        <w:rPr>
          <w:rFonts w:ascii="Times New Roman" w:hAnsi="Times New Roman"/>
          <w:bCs/>
          <w:sz w:val="24"/>
          <w:szCs w:val="24"/>
        </w:rPr>
        <w:t xml:space="preserve">Теория справедливости Дж. </w:t>
      </w:r>
      <w:proofErr w:type="spellStart"/>
      <w:r w:rsidR="003F24AF">
        <w:rPr>
          <w:rFonts w:ascii="Times New Roman" w:hAnsi="Times New Roman"/>
          <w:bCs/>
          <w:sz w:val="24"/>
          <w:szCs w:val="24"/>
        </w:rPr>
        <w:t>Стейси</w:t>
      </w:r>
      <w:proofErr w:type="spellEnd"/>
      <w:r w:rsidR="003F24AF">
        <w:rPr>
          <w:rFonts w:ascii="Times New Roman" w:hAnsi="Times New Roman"/>
          <w:bCs/>
          <w:sz w:val="24"/>
          <w:szCs w:val="24"/>
        </w:rPr>
        <w:t xml:space="preserve"> Адамс).</w:t>
      </w:r>
      <w:proofErr w:type="gramEnd"/>
    </w:p>
    <w:p w:rsidR="00210910" w:rsidRPr="00210910" w:rsidRDefault="00210910" w:rsidP="002109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10910">
        <w:rPr>
          <w:rFonts w:ascii="Times New Roman" w:hAnsi="Times New Roman"/>
          <w:bCs/>
          <w:sz w:val="24"/>
          <w:szCs w:val="24"/>
        </w:rPr>
        <w:t>Характеристика профессиональной направленности личности, профессиональных ценностных ориентаций и ценностей.</w:t>
      </w:r>
    </w:p>
    <w:p w:rsidR="00210910" w:rsidRPr="00101A6D" w:rsidRDefault="00210910" w:rsidP="002109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50C3">
        <w:rPr>
          <w:rFonts w:ascii="Times New Roman" w:hAnsi="Times New Roman"/>
          <w:bCs/>
          <w:sz w:val="24"/>
          <w:szCs w:val="24"/>
        </w:rPr>
        <w:t>Характеристика уровня и потенциальных возможностей развития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01A6D">
        <w:rPr>
          <w:rFonts w:ascii="Times New Roman" w:hAnsi="Times New Roman"/>
          <w:bCs/>
          <w:sz w:val="24"/>
          <w:szCs w:val="24"/>
        </w:rPr>
        <w:t>профессиональных способностей.</w:t>
      </w:r>
    </w:p>
    <w:p w:rsidR="00E456DB" w:rsidRDefault="00080E42" w:rsidP="00F9177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12ACE">
        <w:rPr>
          <w:rFonts w:ascii="Times New Roman" w:hAnsi="Times New Roman"/>
          <w:bCs/>
          <w:sz w:val="24"/>
          <w:szCs w:val="24"/>
          <w:lang w:bidi="ru-RU"/>
        </w:rPr>
        <w:t>Количественный подход к управлению профессиональной деятельностью</w:t>
      </w:r>
      <w:r w:rsidR="00912ACE" w:rsidRPr="00912ACE">
        <w:rPr>
          <w:rFonts w:ascii="Times New Roman" w:hAnsi="Times New Roman"/>
          <w:bCs/>
          <w:sz w:val="24"/>
          <w:szCs w:val="24"/>
          <w:lang w:bidi="ru-RU"/>
        </w:rPr>
        <w:t xml:space="preserve">: </w:t>
      </w:r>
      <w:r w:rsidRPr="00912ACE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912ACE" w:rsidRPr="00912ACE">
        <w:rPr>
          <w:rFonts w:ascii="Times New Roman" w:hAnsi="Times New Roman"/>
          <w:bCs/>
          <w:sz w:val="24"/>
          <w:szCs w:val="24"/>
          <w:lang w:bidi="ru-RU"/>
        </w:rPr>
        <w:t>я</w:t>
      </w:r>
      <w:r w:rsidRPr="00912ACE">
        <w:rPr>
          <w:rFonts w:ascii="Times New Roman" w:hAnsi="Times New Roman"/>
          <w:bCs/>
          <w:sz w:val="24"/>
          <w:szCs w:val="24"/>
          <w:lang w:bidi="ru-RU"/>
        </w:rPr>
        <w:t>понская школа управления</w:t>
      </w:r>
      <w:r w:rsidR="00912ACE">
        <w:rPr>
          <w:rFonts w:ascii="Times New Roman" w:hAnsi="Times New Roman"/>
          <w:bCs/>
          <w:sz w:val="24"/>
          <w:szCs w:val="24"/>
          <w:lang w:bidi="ru-RU"/>
        </w:rPr>
        <w:t>,</w:t>
      </w:r>
      <w:r w:rsidRPr="00912ACE">
        <w:rPr>
          <w:rFonts w:ascii="Times New Roman" w:hAnsi="Times New Roman"/>
          <w:bCs/>
          <w:sz w:val="24"/>
          <w:szCs w:val="24"/>
          <w:lang w:bidi="ru-RU"/>
        </w:rPr>
        <w:t xml:space="preserve"> системный подход, ситуационный подход, процессный подход, японская школа управления</w:t>
      </w:r>
      <w:r w:rsidR="00E456DB">
        <w:rPr>
          <w:rFonts w:ascii="Times New Roman" w:hAnsi="Times New Roman"/>
          <w:bCs/>
          <w:sz w:val="24"/>
          <w:szCs w:val="24"/>
          <w:lang w:bidi="ru-RU"/>
        </w:rPr>
        <w:t xml:space="preserve">. </w:t>
      </w:r>
    </w:p>
    <w:p w:rsidR="00057165" w:rsidRDefault="00E456DB" w:rsidP="00F9177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Психология карьеры. Управление карьерой.</w:t>
      </w:r>
      <w:r w:rsidR="00080E42" w:rsidRPr="00912ACE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</w:p>
    <w:p w:rsidR="00553DC0" w:rsidRPr="00912ACE" w:rsidRDefault="00553DC0" w:rsidP="00F9177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 xml:space="preserve">Теории профессионального развития личности (Ш.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Бюллер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 xml:space="preserve">, Дж.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Сьюпер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 xml:space="preserve">, Р. </w:t>
      </w:r>
      <w:proofErr w:type="spellStart"/>
      <w:r>
        <w:rPr>
          <w:rFonts w:ascii="Times New Roman" w:hAnsi="Times New Roman"/>
          <w:bCs/>
          <w:sz w:val="24"/>
          <w:szCs w:val="24"/>
          <w:lang w:bidi="ru-RU"/>
        </w:rPr>
        <w:t>Хейвигхерст</w:t>
      </w:r>
      <w:proofErr w:type="spellEnd"/>
      <w:r>
        <w:rPr>
          <w:rFonts w:ascii="Times New Roman" w:hAnsi="Times New Roman"/>
          <w:bCs/>
          <w:sz w:val="24"/>
          <w:szCs w:val="24"/>
          <w:lang w:bidi="ru-RU"/>
        </w:rPr>
        <w:t>, Е.А. Климов).</w:t>
      </w:r>
    </w:p>
    <w:p w:rsidR="00912ACE" w:rsidRPr="00F35679" w:rsidRDefault="00912ACE" w:rsidP="00912ACE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F35679">
        <w:rPr>
          <w:rFonts w:ascii="Times New Roman" w:hAnsi="Times New Roman"/>
          <w:bCs/>
          <w:sz w:val="24"/>
          <w:szCs w:val="24"/>
          <w:lang w:bidi="ru-RU"/>
        </w:rPr>
        <w:lastRenderedPageBreak/>
        <w:t>Синдром психологического выгорания. Стадии утомления.  Состояние монотонности. Пути преодоления монотонности.</w:t>
      </w:r>
    </w:p>
    <w:p w:rsidR="00912ACE" w:rsidRPr="00D74702" w:rsidRDefault="00912ACE" w:rsidP="00912ACE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D74702">
        <w:rPr>
          <w:rFonts w:ascii="Times New Roman" w:hAnsi="Times New Roman"/>
          <w:bCs/>
          <w:sz w:val="24"/>
          <w:szCs w:val="24"/>
          <w:lang w:bidi="ru-RU"/>
        </w:rPr>
        <w:t xml:space="preserve"> Формы поведения человека в экстремальных профессиональных условиях.</w:t>
      </w:r>
    </w:p>
    <w:p w:rsidR="00F91775" w:rsidRPr="001550C3" w:rsidRDefault="00F91775" w:rsidP="00F9177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50C3">
        <w:rPr>
          <w:rFonts w:ascii="Times New Roman" w:hAnsi="Times New Roman"/>
          <w:bCs/>
          <w:sz w:val="24"/>
          <w:szCs w:val="24"/>
        </w:rPr>
        <w:t xml:space="preserve"> Характеристика диагностической профессиональной консультации.</w:t>
      </w:r>
    </w:p>
    <w:p w:rsidR="00F91775" w:rsidRPr="00101A6D" w:rsidRDefault="00F91775" w:rsidP="00F9177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550C3">
        <w:rPr>
          <w:rFonts w:ascii="Times New Roman" w:hAnsi="Times New Roman"/>
          <w:bCs/>
          <w:sz w:val="24"/>
          <w:szCs w:val="24"/>
        </w:rPr>
        <w:t xml:space="preserve"> Характеристика медико-физиологической функции профессиональной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01A6D">
        <w:rPr>
          <w:rFonts w:ascii="Times New Roman" w:hAnsi="Times New Roman"/>
          <w:bCs/>
          <w:sz w:val="24"/>
          <w:szCs w:val="24"/>
        </w:rPr>
        <w:t>ориентации.</w:t>
      </w:r>
    </w:p>
    <w:p w:rsidR="00F91775" w:rsidRPr="00080E42" w:rsidRDefault="00F91775" w:rsidP="00F9177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80E42">
        <w:rPr>
          <w:rFonts w:ascii="Times New Roman" w:hAnsi="Times New Roman"/>
          <w:bCs/>
          <w:sz w:val="24"/>
          <w:szCs w:val="24"/>
        </w:rPr>
        <w:t>Характеристика профессионального консультирования как направления профессиональной ориентации.</w:t>
      </w:r>
      <w:r w:rsidR="00080E42" w:rsidRPr="00080E42">
        <w:rPr>
          <w:rFonts w:ascii="Times New Roman" w:hAnsi="Times New Roman"/>
          <w:bCs/>
          <w:sz w:val="24"/>
          <w:szCs w:val="24"/>
        </w:rPr>
        <w:t xml:space="preserve"> </w:t>
      </w:r>
      <w:r w:rsidRPr="00080E42">
        <w:rPr>
          <w:rFonts w:ascii="Times New Roman" w:hAnsi="Times New Roman"/>
          <w:bCs/>
          <w:sz w:val="24"/>
          <w:szCs w:val="24"/>
        </w:rPr>
        <w:t>Функции профессиональной ориентации.</w:t>
      </w:r>
    </w:p>
    <w:p w:rsidR="00F91775" w:rsidRDefault="00F91775" w:rsidP="00F91775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F35679">
        <w:rPr>
          <w:rFonts w:ascii="Times New Roman" w:hAnsi="Times New Roman"/>
          <w:bCs/>
          <w:sz w:val="24"/>
          <w:szCs w:val="24"/>
          <w:lang w:bidi="ru-RU"/>
        </w:rPr>
        <w:t xml:space="preserve"> Синдром психологического выгорания. Стадии утомления.</w:t>
      </w:r>
      <w:r w:rsidR="00F35679" w:rsidRPr="00F35679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F35679">
        <w:rPr>
          <w:rFonts w:ascii="Times New Roman" w:hAnsi="Times New Roman"/>
          <w:bCs/>
          <w:sz w:val="24"/>
          <w:szCs w:val="24"/>
          <w:lang w:bidi="ru-RU"/>
        </w:rPr>
        <w:t xml:space="preserve"> Состояние монотонности. Пути преодоления монотонности.</w:t>
      </w:r>
    </w:p>
    <w:p w:rsidR="00413B29" w:rsidRPr="00F35679" w:rsidRDefault="00413B29" w:rsidP="00F91775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Психологическая профилактика профессиональной деформации.</w:t>
      </w:r>
    </w:p>
    <w:p w:rsidR="00F91775" w:rsidRDefault="00F91775" w:rsidP="00F91775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 w:rsidRPr="00D74702">
        <w:rPr>
          <w:rFonts w:ascii="Times New Roman" w:hAnsi="Times New Roman"/>
          <w:bCs/>
          <w:sz w:val="24"/>
          <w:szCs w:val="24"/>
          <w:lang w:bidi="ru-RU"/>
        </w:rPr>
        <w:t xml:space="preserve"> Формы поведения человека в экстремальных профессиональных условиях.</w:t>
      </w:r>
    </w:p>
    <w:p w:rsidR="00A845FC" w:rsidRDefault="00A845FC" w:rsidP="00F91775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 xml:space="preserve">Психологический климат в организации. Организационная культура и лояльность к организации. Эффективная профессиональная коммуникация и профилактика конфликтов в коллективе. </w:t>
      </w:r>
    </w:p>
    <w:p w:rsidR="001C1023" w:rsidRPr="00D74702" w:rsidRDefault="001C1023" w:rsidP="00F91775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 xml:space="preserve">Психологическая диагностика в профессиональной сфере. </w:t>
      </w:r>
    </w:p>
    <w:p w:rsidR="00F3292C" w:rsidRDefault="00F3292C" w:rsidP="00F3292C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bidi="ru-RU"/>
        </w:rPr>
      </w:pPr>
    </w:p>
    <w:sectPr w:rsidR="00F3292C" w:rsidSect="002D3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75A0"/>
    <w:multiLevelType w:val="hybridMultilevel"/>
    <w:tmpl w:val="A6C8BB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8F24987"/>
    <w:multiLevelType w:val="hybridMultilevel"/>
    <w:tmpl w:val="2A14A92C"/>
    <w:lvl w:ilvl="0" w:tplc="7C30A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74E2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7B4C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DF41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B2EB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E2E4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41C8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B221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0708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91775"/>
    <w:rsid w:val="00057165"/>
    <w:rsid w:val="00080E42"/>
    <w:rsid w:val="000B3C06"/>
    <w:rsid w:val="000B4199"/>
    <w:rsid w:val="001C1023"/>
    <w:rsid w:val="001F6826"/>
    <w:rsid w:val="00210910"/>
    <w:rsid w:val="0026430E"/>
    <w:rsid w:val="002D3F29"/>
    <w:rsid w:val="0039798A"/>
    <w:rsid w:val="003F24AF"/>
    <w:rsid w:val="00413B29"/>
    <w:rsid w:val="00553DC0"/>
    <w:rsid w:val="00706E09"/>
    <w:rsid w:val="00732F04"/>
    <w:rsid w:val="00757FAF"/>
    <w:rsid w:val="007718EC"/>
    <w:rsid w:val="00912ACE"/>
    <w:rsid w:val="009908E4"/>
    <w:rsid w:val="00A845FC"/>
    <w:rsid w:val="00C96851"/>
    <w:rsid w:val="00D20324"/>
    <w:rsid w:val="00D60867"/>
    <w:rsid w:val="00DF0D4D"/>
    <w:rsid w:val="00E456DB"/>
    <w:rsid w:val="00E8385D"/>
    <w:rsid w:val="00E938F9"/>
    <w:rsid w:val="00F24ABA"/>
    <w:rsid w:val="00F3292C"/>
    <w:rsid w:val="00F35679"/>
    <w:rsid w:val="00F9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77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37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53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2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4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91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5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40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9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1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8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6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1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1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91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37</cp:revision>
  <dcterms:created xsi:type="dcterms:W3CDTF">2021-05-19T09:32:00Z</dcterms:created>
  <dcterms:modified xsi:type="dcterms:W3CDTF">2021-05-19T11:08:00Z</dcterms:modified>
</cp:coreProperties>
</file>